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1909E461" w:rsidR="009B0CF5" w:rsidRPr="00754E25" w:rsidRDefault="008D0791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основы должной осмотрительности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212766B1" w14:textId="77777777" w:rsidR="008D0791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D0791" w:rsidRP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 формирование правовых знаний в области обеспечения экономической безопасности в условиях столкновения интересов различных субъектов хозяйствования</w:t>
      </w:r>
    </w:p>
    <w:p w14:paraId="5815DDD5" w14:textId="0334F1A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3E8F6487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Правовые основы должной осмотрительности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470AA104" w:rsidR="00FA6601" w:rsidRPr="008D0791" w:rsidRDefault="008D0791" w:rsidP="008D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91">
        <w:rPr>
          <w:rFonts w:ascii="Times New Roman" w:hAnsi="Times New Roman" w:cs="Times New Roman"/>
          <w:sz w:val="28"/>
          <w:szCs w:val="28"/>
        </w:rPr>
        <w:t>Правовое регулирование экономической безопасности. Современное состояние правового регулирования государственной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D0791">
        <w:rPr>
          <w:rFonts w:ascii="Times New Roman" w:hAnsi="Times New Roman" w:cs="Times New Roman"/>
          <w:sz w:val="28"/>
          <w:szCs w:val="28"/>
        </w:rPr>
        <w:t xml:space="preserve">надзорной деятельности и меры по его совершенствованию. Служебная и коммерческая тайна, защита инсайдерской информации и интеллектуальная собственность; правовые основы защиты конкуренции. </w:t>
      </w:r>
      <w:proofErr w:type="spellStart"/>
      <w:r w:rsidRPr="008D0791">
        <w:rPr>
          <w:rFonts w:ascii="Times New Roman" w:hAnsi="Times New Roman" w:cs="Times New Roman"/>
          <w:sz w:val="28"/>
          <w:szCs w:val="28"/>
        </w:rPr>
        <w:t>Антирейдерство</w:t>
      </w:r>
      <w:proofErr w:type="spellEnd"/>
      <w:r w:rsidRPr="008D0791">
        <w:rPr>
          <w:rFonts w:ascii="Times New Roman" w:hAnsi="Times New Roman" w:cs="Times New Roman"/>
          <w:sz w:val="28"/>
          <w:szCs w:val="28"/>
        </w:rPr>
        <w:t xml:space="preserve"> и антикоррупционная политика компании. Правовое регулирование судебно-экспертной деятельности. Понятие правовых рисков. Управление правовыми рисками. Факторы правовых рисков.</w:t>
      </w:r>
    </w:p>
    <w:sectPr w:rsidR="00FA6601" w:rsidRPr="008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4F30E3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8B478F"/>
    <w:rsid w:val="008D0791"/>
    <w:rsid w:val="0095582A"/>
    <w:rsid w:val="009964BA"/>
    <w:rsid w:val="009A3689"/>
    <w:rsid w:val="009B0CF5"/>
    <w:rsid w:val="00BB0AC3"/>
    <w:rsid w:val="00C06584"/>
    <w:rsid w:val="00C14760"/>
    <w:rsid w:val="00C27EF8"/>
    <w:rsid w:val="00D52F19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1AC61-E563-4C73-870D-85FE7CE070E2}"/>
</file>

<file path=customXml/itemProps2.xml><?xml version="1.0" encoding="utf-8"?>
<ds:datastoreItem xmlns:ds="http://schemas.openxmlformats.org/officeDocument/2006/customXml" ds:itemID="{070B3E6D-962D-4F16-A140-C7DCDC1BDFA0}"/>
</file>

<file path=customXml/itemProps3.xml><?xml version="1.0" encoding="utf-8"?>
<ds:datastoreItem xmlns:ds="http://schemas.openxmlformats.org/officeDocument/2006/customXml" ds:itemID="{48EB05EA-7BDE-49E5-97EC-281EC0EEA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2021-05-13T11:06:00Z</dcterms:created>
  <dcterms:modified xsi:type="dcterms:W3CDTF">2021-05-13T11:06:00Z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